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037" w:rsidRDefault="00042037">
      <w:pPr>
        <w:tabs>
          <w:tab w:val="right" w:pos="8730"/>
        </w:tabs>
        <w:spacing w:line="580" w:lineRule="exact"/>
        <w:outlineLvl w:val="0"/>
        <w:rPr>
          <w:rFonts w:ascii="黑体" w:eastAsia="黑体" w:hAnsi="黑体"/>
          <w:color w:val="000000"/>
          <w:szCs w:val="32"/>
        </w:rPr>
      </w:pPr>
      <w:bookmarkStart w:id="0" w:name="_GoBack"/>
      <w:bookmarkEnd w:id="0"/>
    </w:p>
    <w:p w:rsidR="00042037" w:rsidRDefault="00F6671E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中国新闻奖参评作品推荐表</w:t>
      </w:r>
    </w:p>
    <w:tbl>
      <w:tblPr>
        <w:tblW w:w="9813" w:type="dxa"/>
        <w:tblInd w:w="-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:rsidR="00042037">
        <w:trPr>
          <w:trHeight w:hRule="exact" w:val="775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042037" w:rsidRDefault="00F6671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</w:t>
            </w:r>
          </w:p>
          <w:p w:rsidR="00042037" w:rsidRDefault="00F6671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:rsidR="00042037" w:rsidRDefault="00F6671E">
            <w:pPr>
              <w:spacing w:line="240" w:lineRule="exact"/>
              <w:jc w:val="lef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七十年财政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润疆促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发展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新时代征程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聚力谱新篇</w:t>
            </w:r>
            <w:proofErr w:type="gramEnd"/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042037" w:rsidRDefault="00F6671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</w:t>
            </w:r>
          </w:p>
          <w:p w:rsidR="00042037" w:rsidRDefault="00F6671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:rsidR="00042037" w:rsidRDefault="00F6671E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重大主题报道</w:t>
            </w:r>
          </w:p>
        </w:tc>
      </w:tr>
      <w:tr w:rsidR="00042037">
        <w:trPr>
          <w:trHeight w:hRule="exact" w:val="515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:rsidR="00042037" w:rsidRDefault="00F6671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:rsidR="00042037" w:rsidRDefault="00F6671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:rsidR="00042037" w:rsidRDefault="00F6671E">
            <w:pPr>
              <w:rPr>
                <w:rFonts w:ascii="仿宋" w:eastAsia="仿宋" w:hAnsi="仿宋"/>
                <w:color w:val="000000"/>
                <w:w w:val="95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天山南北展新颜：财政赋能七十载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砥砺奋进新征程（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4605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字）；记者手记：</w:t>
            </w:r>
            <w:proofErr w:type="gramStart"/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涓</w:t>
            </w:r>
            <w:proofErr w:type="gramEnd"/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流润天山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七</w:t>
            </w:r>
            <w:proofErr w:type="gramStart"/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秩</w:t>
            </w:r>
            <w:proofErr w:type="gramEnd"/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生新绿（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3137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字）；活水</w:t>
            </w:r>
            <w:proofErr w:type="gramStart"/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润疆绘</w:t>
            </w:r>
            <w:proofErr w:type="gramEnd"/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丰年——庆祝新疆维吾尔自治区成立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70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周年（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5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分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31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秒）</w:t>
            </w:r>
          </w:p>
          <w:p w:rsidR="00042037" w:rsidRDefault="00042037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042037" w:rsidRDefault="00F6671E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:rsidR="00042037" w:rsidRDefault="00F6671E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系列报道</w:t>
            </w:r>
          </w:p>
        </w:tc>
      </w:tr>
      <w:tr w:rsidR="00042037">
        <w:trPr>
          <w:trHeight w:val="521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:rsidR="00042037" w:rsidRDefault="0004203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/>
            <w:tcBorders>
              <w:tl2br w:val="nil"/>
              <w:tr2bl w:val="nil"/>
            </w:tcBorders>
            <w:vAlign w:val="center"/>
          </w:tcPr>
          <w:p w:rsidR="00042037" w:rsidRDefault="00042037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042037" w:rsidRDefault="00F6671E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:rsidR="00042037" w:rsidRDefault="00F6671E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中文</w:t>
            </w:r>
          </w:p>
        </w:tc>
      </w:tr>
      <w:tr w:rsidR="00042037">
        <w:trPr>
          <w:trHeight w:val="538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042037" w:rsidRDefault="00F6671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作者</w:t>
            </w:r>
          </w:p>
          <w:p w:rsidR="00042037" w:rsidRDefault="00F6671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:rsidR="00042037" w:rsidRDefault="00F6671E">
            <w:pPr>
              <w:spacing w:line="240" w:lineRule="exact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张晓红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刘蒲宇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吕怡慧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郑景儒</w:t>
            </w:r>
            <w:proofErr w:type="gramEnd"/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042037" w:rsidRDefault="00F6671E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:rsidR="00042037" w:rsidRDefault="00F6671E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刘蒲宇</w:t>
            </w:r>
            <w:proofErr w:type="gramEnd"/>
          </w:p>
        </w:tc>
      </w:tr>
      <w:tr w:rsidR="00042037">
        <w:trPr>
          <w:trHeight w:val="632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042037" w:rsidRDefault="00F6671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</w:t>
            </w:r>
          </w:p>
          <w:p w:rsidR="00042037" w:rsidRDefault="00F6671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:rsidR="00042037" w:rsidRDefault="00F6671E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6"/>
                <w:sz w:val="21"/>
                <w:szCs w:val="15"/>
              </w:rPr>
              <w:t>中国财政杂志社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042037" w:rsidRDefault="00F6671E">
            <w:pPr>
              <w:spacing w:line="260" w:lineRule="exact"/>
              <w:rPr>
                <w:rFonts w:ascii="华文中宋" w:eastAsia="华文中宋" w:hAnsi="华文中宋"/>
                <w:color w:val="000000"/>
                <w:sz w:val="24"/>
                <w:szCs w:val="36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发布端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/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账号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/</w:t>
            </w:r>
          </w:p>
          <w:p w:rsidR="00042037" w:rsidRDefault="00F6671E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:rsidR="00042037" w:rsidRDefault="00F6671E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《中国财政》（半月刊）；中国财政视频号、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抖音号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、快手号</w:t>
            </w:r>
          </w:p>
        </w:tc>
      </w:tr>
      <w:tr w:rsidR="00042037">
        <w:trPr>
          <w:trHeight w:hRule="exact" w:val="1595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:rsidR="00042037" w:rsidRDefault="00F6671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:rsidR="00042037" w:rsidRDefault="00F6671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:rsidR="00042037" w:rsidRDefault="00042037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:rsidR="00042037" w:rsidRDefault="00F6671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:rsidR="00042037" w:rsidRDefault="00F6671E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《中国财政》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2025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年第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18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期（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2025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年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9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月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25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日）；代表作视频发布于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2025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年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9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月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21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日</w:t>
            </w:r>
          </w:p>
        </w:tc>
      </w:tr>
      <w:tr w:rsidR="00042037">
        <w:trPr>
          <w:trHeight w:val="758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:rsidR="00042037" w:rsidRDefault="00F6671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eastAsia="华文中宋" w:hAnsi="华文中宋"/>
                <w:color w:val="000000"/>
                <w:sz w:val="24"/>
                <w:szCs w:val="21"/>
              </w:rPr>
              <w:t>作品</w:t>
            </w:r>
          </w:p>
          <w:p w:rsidR="00042037" w:rsidRDefault="00F6671E">
            <w:pPr>
              <w:spacing w:line="320" w:lineRule="exact"/>
              <w:jc w:val="center"/>
              <w:rPr>
                <w:rFonts w:ascii="方正仿宋_GB2312" w:eastAsia="华文中宋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:rsidR="00042037" w:rsidRDefault="00F6671E">
            <w:pPr>
              <w:spacing w:line="260" w:lineRule="exact"/>
              <w:rPr>
                <w:rStyle w:val="a6"/>
                <w:rFonts w:ascii="仿宋_GB2312" w:eastAsia="仿宋_GB2312" w:hAnsi="仿宋"/>
                <w:sz w:val="21"/>
                <w:szCs w:val="20"/>
              </w:rPr>
            </w:pPr>
            <w:hyperlink r:id="rId7" w:history="1">
              <w:r>
                <w:rPr>
                  <w:rStyle w:val="a5"/>
                  <w:rFonts w:ascii="仿宋_GB2312" w:eastAsia="仿宋_GB2312" w:hAnsi="仿宋" w:hint="eastAsia"/>
                  <w:sz w:val="21"/>
                  <w:szCs w:val="20"/>
                </w:rPr>
                <w:t>https://v.douyin.com/TCYeYrb42s8/</w:t>
              </w:r>
            </w:hyperlink>
          </w:p>
          <w:p w:rsidR="00042037" w:rsidRDefault="00F6671E">
            <w:pPr>
              <w:spacing w:line="260" w:lineRule="exact"/>
              <w:rPr>
                <w:rStyle w:val="a6"/>
                <w:rFonts w:ascii="仿宋_GB2312" w:eastAsia="仿宋_GB2312" w:hAnsi="仿宋"/>
                <w:sz w:val="21"/>
                <w:szCs w:val="20"/>
              </w:rPr>
            </w:pPr>
            <w:hyperlink r:id="rId8" w:history="1">
              <w:r>
                <w:rPr>
                  <w:rStyle w:val="a5"/>
                  <w:rFonts w:ascii="仿宋_GB2312" w:eastAsia="仿宋_GB2312" w:hAnsi="仿宋" w:hint="eastAsia"/>
                  <w:sz w:val="21"/>
                  <w:szCs w:val="20"/>
                </w:rPr>
                <w:t>https://v.kuaishou.com/Jj3n993A</w:t>
              </w:r>
            </w:hyperlink>
          </w:p>
          <w:p w:rsidR="00042037" w:rsidRDefault="00F6671E">
            <w:pPr>
              <w:spacing w:line="260" w:lineRule="exact"/>
              <w:rPr>
                <w:rStyle w:val="a6"/>
                <w:rFonts w:ascii="仿宋_GB2312" w:eastAsia="仿宋_GB2312" w:hAnsi="仿宋"/>
                <w:sz w:val="21"/>
                <w:szCs w:val="20"/>
              </w:rPr>
            </w:pPr>
            <w:hyperlink r:id="rId9" w:history="1">
              <w:r>
                <w:rPr>
                  <w:rStyle w:val="a6"/>
                  <w:rFonts w:ascii="仿宋_GB2312" w:eastAsia="仿宋_GB2312" w:hAnsi="仿宋" w:hint="eastAsia"/>
                  <w:sz w:val="21"/>
                  <w:szCs w:val="20"/>
                </w:rPr>
                <w:t>https://weixin.qq.com/sph/AYCwpCZV4</w:t>
              </w:r>
            </w:hyperlink>
          </w:p>
          <w:p w:rsidR="00042037" w:rsidRDefault="00F6671E">
            <w:pPr>
              <w:spacing w:line="260" w:lineRule="exact"/>
              <w:rPr>
                <w:rStyle w:val="a6"/>
                <w:rFonts w:ascii="仿宋_GB2312" w:eastAsia="仿宋_GB2312" w:hAnsi="仿宋"/>
                <w:sz w:val="21"/>
                <w:szCs w:val="20"/>
              </w:rPr>
            </w:pPr>
            <w:r>
              <w:rPr>
                <w:rStyle w:val="a6"/>
                <w:rFonts w:ascii="仿宋_GB2312" w:eastAsia="仿宋_GB2312" w:hAnsi="仿宋" w:hint="eastAsia"/>
                <w:sz w:val="21"/>
                <w:szCs w:val="20"/>
              </w:rPr>
              <w:t>（</w:t>
            </w:r>
            <w:proofErr w:type="gramStart"/>
            <w:r>
              <w:rPr>
                <w:rStyle w:val="a6"/>
                <w:rFonts w:ascii="仿宋_GB2312" w:eastAsia="仿宋_GB2312" w:hAnsi="仿宋" w:hint="eastAsia"/>
                <w:sz w:val="21"/>
                <w:szCs w:val="20"/>
              </w:rPr>
              <w:t>二维码附后</w:t>
            </w:r>
            <w:proofErr w:type="gramEnd"/>
            <w:r>
              <w:rPr>
                <w:rStyle w:val="a6"/>
                <w:rFonts w:ascii="仿宋_GB2312" w:eastAsia="仿宋_GB2312" w:hAnsi="仿宋" w:hint="eastAsia"/>
                <w:sz w:val="21"/>
                <w:szCs w:val="20"/>
              </w:rPr>
              <w:t>）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:rsidR="00042037" w:rsidRDefault="00F6671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是否为</w:t>
            </w:r>
          </w:p>
          <w:p w:rsidR="00042037" w:rsidRDefault="00F6671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:rsidR="00042037" w:rsidRDefault="00042037">
            <w:pPr>
              <w:spacing w:line="260" w:lineRule="exact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</w:tr>
      <w:tr w:rsidR="00042037">
        <w:trPr>
          <w:trHeight w:val="2150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042037" w:rsidRDefault="00F6671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:rsidR="00042037" w:rsidRDefault="00F6671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:rsidR="00042037" w:rsidRDefault="00F6671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:rsidR="00042037" w:rsidRDefault="00F6671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:rsidR="00042037" w:rsidRDefault="00F6671E">
            <w:pPr>
              <w:ind w:firstLineChars="200" w:firstLine="397"/>
              <w:rPr>
                <w:rFonts w:ascii="仿宋" w:eastAsia="仿宋" w:hAnsi="仿宋"/>
                <w:color w:val="000000"/>
                <w:w w:val="95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2025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年是新疆维吾尔自治区成立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70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周年，七十载砥砺奋进，新疆从边陲之地跃升为丝绸之路经济带核心区，财政政策始终是推动高质量发展的核心引擎。《中国财政》于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2025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8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3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日至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9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日，赴新疆吐鲁番、乌鲁木齐、喀什进行采访。采访团队深入基层一线，走访了多个县市、乡镇、村居，与各族干部群众、专家学者、企业代表等进行了广泛交流，全面了解了当地经济社会发展成就和民族团结进步情况。专题报道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包含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专刊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系列报道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和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6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个系列视频，专刊于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《中国财政》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2025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年第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18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期推出，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视频报道于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2025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9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21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日在“中国财政”各视频账号同步推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出，聚焦中央与地方财政对新疆经济发展、民生改善、</w:t>
            </w:r>
            <w:proofErr w:type="gramStart"/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文旅融合</w:t>
            </w:r>
            <w:proofErr w:type="gramEnd"/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、教育普惠、基建升级</w:t>
            </w:r>
            <w:proofErr w:type="gramStart"/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及援疆</w:t>
            </w:r>
            <w:proofErr w:type="gramEnd"/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协作的立体化支持，展现了财政力量在铸牢中华民族共同体意识、促进长治久安中的战略意义。该专刊获得了很好的社会反响，获新疆维吾尔自治区党委常委、宣传部长重要批示。</w:t>
            </w:r>
          </w:p>
          <w:p w:rsidR="00042037" w:rsidRDefault="00042037">
            <w:pPr>
              <w:ind w:firstLineChars="200" w:firstLine="397"/>
              <w:rPr>
                <w:rFonts w:ascii="仿宋" w:eastAsia="仿宋" w:hAnsi="仿宋"/>
                <w:color w:val="000000"/>
                <w:w w:val="95"/>
                <w:sz w:val="21"/>
                <w:szCs w:val="21"/>
              </w:rPr>
            </w:pPr>
          </w:p>
        </w:tc>
      </w:tr>
      <w:tr w:rsidR="00042037">
        <w:trPr>
          <w:trHeight w:hRule="exact" w:val="1036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:rsidR="00042037" w:rsidRDefault="00F6671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:rsidR="00042037" w:rsidRDefault="00F6671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:rsidR="00042037" w:rsidRDefault="00F6671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:rsidR="00042037" w:rsidRDefault="00F6671E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:rsidR="00042037" w:rsidRDefault="00F6671E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:rsidR="00042037" w:rsidRDefault="00F6671E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:rsidR="00042037" w:rsidRDefault="00F6671E">
            <w:pPr>
              <w:rPr>
                <w:rFonts w:ascii="仿宋_GB2312" w:eastAsia="仿宋_GB2312" w:hAnsi="仿宋"/>
                <w:sz w:val="21"/>
                <w:szCs w:val="20"/>
              </w:rPr>
            </w:pPr>
            <w:r>
              <w:rPr>
                <w:rFonts w:ascii="仿宋_GB2312" w:eastAsia="仿宋_GB2312" w:hAnsi="仿宋" w:hint="eastAsia"/>
                <w:sz w:val="21"/>
                <w:szCs w:val="20"/>
              </w:rPr>
              <w:t>活水</w:t>
            </w:r>
            <w:proofErr w:type="gramStart"/>
            <w:r>
              <w:rPr>
                <w:rFonts w:ascii="仿宋_GB2312" w:eastAsia="仿宋_GB2312" w:hAnsi="仿宋" w:hint="eastAsia"/>
                <w:sz w:val="21"/>
                <w:szCs w:val="20"/>
              </w:rPr>
              <w:t>润疆绘</w:t>
            </w:r>
            <w:proofErr w:type="gramEnd"/>
            <w:r>
              <w:rPr>
                <w:rFonts w:ascii="仿宋_GB2312" w:eastAsia="仿宋_GB2312" w:hAnsi="仿宋" w:hint="eastAsia"/>
                <w:sz w:val="21"/>
                <w:szCs w:val="20"/>
              </w:rPr>
              <w:t>丰年——庆祝新疆维吾尔自治区成立</w:t>
            </w:r>
            <w:r>
              <w:rPr>
                <w:rFonts w:ascii="仿宋_GB2312" w:eastAsia="仿宋_GB2312" w:hAnsi="仿宋" w:hint="eastAsia"/>
                <w:sz w:val="21"/>
                <w:szCs w:val="20"/>
              </w:rPr>
              <w:t>70</w:t>
            </w:r>
            <w:r>
              <w:rPr>
                <w:rFonts w:ascii="仿宋_GB2312" w:eastAsia="仿宋_GB2312" w:hAnsi="仿宋" w:hint="eastAsia"/>
                <w:sz w:val="21"/>
                <w:szCs w:val="20"/>
              </w:rPr>
              <w:t>周年</w:t>
            </w:r>
            <w:hyperlink r:id="rId10" w:history="1">
              <w:r>
                <w:rPr>
                  <w:rStyle w:val="a5"/>
                  <w:rFonts w:ascii="仿宋_GB2312" w:eastAsia="仿宋_GB2312" w:hAnsi="仿宋" w:hint="eastAsia"/>
                  <w:sz w:val="21"/>
                  <w:szCs w:val="20"/>
                </w:rPr>
                <w:t>https://v.douyin.com/TCYeYrb42s8/</w:t>
              </w:r>
            </w:hyperlink>
          </w:p>
          <w:p w:rsidR="00042037" w:rsidRDefault="00042037">
            <w:pPr>
              <w:spacing w:line="280" w:lineRule="exact"/>
              <w:rPr>
                <w:rFonts w:ascii="仿宋" w:eastAsia="仿宋" w:hAnsi="仿宋"/>
                <w:color w:val="000000"/>
                <w:sz w:val="21"/>
                <w:szCs w:val="15"/>
              </w:rPr>
            </w:pPr>
          </w:p>
        </w:tc>
      </w:tr>
      <w:tr w:rsidR="00042037">
        <w:trPr>
          <w:trHeight w:hRule="exact" w:val="570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:rsidR="00042037" w:rsidRDefault="0004203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42037" w:rsidRDefault="00F6671E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:rsidR="00042037" w:rsidRDefault="00F6671E">
            <w:pPr>
              <w:spacing w:line="240" w:lineRule="exact"/>
              <w:jc w:val="center"/>
              <w:rPr>
                <w:rFonts w:ascii="仿宋" w:eastAsia="楷体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42037" w:rsidRDefault="00F6671E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27010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42037" w:rsidRDefault="00F6671E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:rsidR="00042037" w:rsidRDefault="00F6671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:rsidR="00042037" w:rsidRDefault="00042037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:rsidR="00042037" w:rsidRDefault="00F6671E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:rsidR="00042037" w:rsidRDefault="00F6671E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424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.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1882</w:t>
            </w:r>
          </w:p>
        </w:tc>
      </w:tr>
      <w:tr w:rsidR="00042037">
        <w:trPr>
          <w:trHeight w:hRule="exact" w:val="4688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042037" w:rsidRDefault="00F6671E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lastRenderedPageBreak/>
              <w:t xml:space="preserve">  </w:t>
            </w:r>
            <w:r>
              <w:rPr>
                <w:rFonts w:ascii="华文中宋" w:eastAsia="华文中宋" w:hAnsi="华文中宋" w:hint="eastAsia"/>
                <w:sz w:val="28"/>
              </w:rPr>
              <w:t>︵</w:t>
            </w:r>
          </w:p>
          <w:p w:rsidR="00042037" w:rsidRDefault="00F6671E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:rsidR="00042037" w:rsidRDefault="00F6671E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:rsidR="00042037" w:rsidRDefault="00F6671E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:rsidR="00042037" w:rsidRDefault="00F6671E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:rsidR="00042037" w:rsidRDefault="00F6671E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:rsidR="00042037" w:rsidRDefault="00042037">
            <w:pPr>
              <w:rPr>
                <w:rFonts w:ascii="仿宋" w:eastAsia="仿宋" w:hAnsi="仿宋" w:cs="仿宋"/>
                <w:color w:val="000000"/>
                <w:sz w:val="21"/>
                <w:szCs w:val="21"/>
                <w:lang w:bidi="ar"/>
              </w:rPr>
            </w:pPr>
          </w:p>
          <w:p w:rsidR="00042037" w:rsidRDefault="00F6671E">
            <w:pPr>
              <w:ind w:firstLineChars="200" w:firstLine="420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该系列专题报道由《中国财政》实地走访新疆多地采写、拍摄，全面展现中央与地方财政对新疆经济发展、民生改善等多领域的立体化支持，清晰呈现财政力量在铸牢中华民族共同体意识、促进长治久安中的战略意义，是了解新疆发展成就的优质参考。</w:t>
            </w:r>
          </w:p>
          <w:p w:rsidR="00042037" w:rsidRDefault="00F6671E">
            <w:pPr>
              <w:spacing w:line="360" w:lineRule="exact"/>
              <w:rPr>
                <w:rFonts w:ascii="华文中宋" w:eastAsia="华文中宋" w:hAnsi="华文中宋"/>
                <w:color w:val="000000"/>
                <w:spacing w:val="-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</w:t>
            </w:r>
          </w:p>
          <w:p w:rsidR="00042037" w:rsidRDefault="00042037">
            <w:pPr>
              <w:spacing w:line="360" w:lineRule="exact"/>
              <w:rPr>
                <w:rFonts w:ascii="华文中宋" w:eastAsia="华文中宋" w:hAnsi="华文中宋"/>
                <w:color w:val="000000"/>
                <w:spacing w:val="-2"/>
                <w:sz w:val="28"/>
              </w:rPr>
            </w:pPr>
          </w:p>
          <w:p w:rsidR="00042037" w:rsidRDefault="00042037">
            <w:pPr>
              <w:spacing w:line="360" w:lineRule="exact"/>
              <w:rPr>
                <w:rFonts w:ascii="华文中宋" w:eastAsia="华文中宋" w:hAnsi="华文中宋"/>
                <w:color w:val="000000"/>
                <w:spacing w:val="-2"/>
                <w:sz w:val="28"/>
              </w:rPr>
            </w:pPr>
          </w:p>
          <w:p w:rsidR="00042037" w:rsidRDefault="00F6671E">
            <w:pPr>
              <w:spacing w:line="360" w:lineRule="exact"/>
              <w:ind w:firstLineChars="1550" w:firstLine="4278"/>
              <w:rPr>
                <w:rFonts w:ascii="华文中宋" w:eastAsia="华文中宋" w:hAnsi="华文中宋"/>
                <w:color w:val="000000"/>
                <w:spacing w:val="-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签名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：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</w:t>
            </w:r>
          </w:p>
          <w:p w:rsidR="00042037" w:rsidRDefault="00042037">
            <w:pPr>
              <w:spacing w:line="360" w:lineRule="exact"/>
              <w:ind w:firstLineChars="1550" w:firstLine="4340"/>
              <w:rPr>
                <w:rFonts w:ascii="华文中宋" w:eastAsia="华文中宋" w:hAnsi="华文中宋"/>
                <w:color w:val="000000"/>
                <w:sz w:val="28"/>
              </w:rPr>
            </w:pPr>
          </w:p>
          <w:p w:rsidR="00042037" w:rsidRDefault="00F6671E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方正仿宋_GB2312" w:hint="eastAsia"/>
                <w:color w:val="000000"/>
                <w:sz w:val="28"/>
              </w:rPr>
              <w:t xml:space="preserve">                                </w:t>
            </w:r>
            <w:r>
              <w:rPr>
                <w:rFonts w:ascii="Cambria" w:hAnsi="Cambria"/>
                <w:color w:val="000000"/>
                <w:sz w:val="28"/>
              </w:rPr>
              <w:t>2026</w:t>
            </w:r>
            <w:r>
              <w:rPr>
                <w:rFonts w:ascii="方正仿宋_GB2312" w:hint="eastAsia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>年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</w:t>
            </w:r>
            <w:r w:rsidR="003553EB">
              <w:rPr>
                <w:rFonts w:ascii="华文中宋" w:eastAsia="华文中宋" w:hAnsi="华文中宋"/>
                <w:color w:val="000000"/>
                <w:sz w:val="28"/>
              </w:rPr>
              <w:t>4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</w:tbl>
    <w:p w:rsidR="00042037" w:rsidRDefault="00042037">
      <w:pPr>
        <w:rPr>
          <w:rFonts w:ascii="楷体" w:eastAsia="楷体" w:hAnsi="楷体"/>
          <w:color w:val="000000"/>
          <w:sz w:val="28"/>
          <w:szCs w:val="28"/>
        </w:rPr>
      </w:pPr>
    </w:p>
    <w:p w:rsidR="00042037" w:rsidRDefault="00B67684">
      <w:pPr>
        <w:rPr>
          <w:rFonts w:ascii="楷体" w:eastAsia="楷体" w:hAnsi="楷体"/>
          <w:color w:val="000000"/>
          <w:sz w:val="28"/>
          <w:szCs w:val="28"/>
        </w:rPr>
      </w:pPr>
      <w:r>
        <w:rPr>
          <w:rFonts w:ascii="楷体" w:eastAsia="楷体" w:hAnsi="楷体" w:hint="eastAsia"/>
          <w:color w:val="000000"/>
          <w:sz w:val="28"/>
          <w:szCs w:val="28"/>
        </w:rPr>
        <w:t>视频号</w:t>
      </w:r>
    </w:p>
    <w:p w:rsidR="00042037" w:rsidRDefault="00F6671E">
      <w:pPr>
        <w:rPr>
          <w:rFonts w:ascii="楷体" w:eastAsia="楷体" w:hAnsi="楷体"/>
          <w:color w:val="000000"/>
          <w:sz w:val="28"/>
          <w:szCs w:val="28"/>
        </w:rPr>
      </w:pPr>
      <w:r>
        <w:rPr>
          <w:rFonts w:ascii="楷体" w:eastAsia="楷体" w:hAnsi="楷体" w:hint="eastAsia"/>
          <w:color w:val="000000"/>
          <w:sz w:val="28"/>
          <w:szCs w:val="28"/>
        </w:rPr>
        <w:t xml:space="preserve">      </w:t>
      </w:r>
      <w:r>
        <w:rPr>
          <w:rFonts w:ascii="楷体" w:eastAsia="楷体" w:hAnsi="楷体" w:hint="eastAsia"/>
          <w:noProof/>
          <w:color w:val="000000"/>
          <w:sz w:val="28"/>
          <w:szCs w:val="28"/>
        </w:rPr>
        <w:drawing>
          <wp:inline distT="0" distB="0" distL="114300" distR="114300">
            <wp:extent cx="881380" cy="1585595"/>
            <wp:effectExtent l="0" t="0" r="13970" b="14605"/>
            <wp:docPr id="1" name="图片 1" descr="5a969f9431925e3e990320c039609b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a969f9431925e3e990320c039609b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81380" cy="1585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037" w:rsidRDefault="00F6671E">
      <w:pPr>
        <w:rPr>
          <w:rFonts w:ascii="楷体" w:eastAsia="楷体" w:hAnsi="楷体"/>
          <w:color w:val="000000"/>
          <w:sz w:val="28"/>
          <w:szCs w:val="28"/>
        </w:rPr>
      </w:pPr>
      <w:proofErr w:type="gramStart"/>
      <w:r>
        <w:rPr>
          <w:rFonts w:ascii="楷体" w:eastAsia="楷体" w:hAnsi="楷体" w:hint="eastAsia"/>
          <w:color w:val="000000"/>
          <w:sz w:val="28"/>
          <w:szCs w:val="28"/>
        </w:rPr>
        <w:t>抖音号</w:t>
      </w:r>
      <w:proofErr w:type="gramEnd"/>
      <w:r>
        <w:rPr>
          <w:rFonts w:ascii="楷体" w:eastAsia="楷体" w:hAnsi="楷体" w:hint="eastAsia"/>
          <w:color w:val="000000"/>
          <w:sz w:val="28"/>
          <w:szCs w:val="28"/>
        </w:rPr>
        <w:t xml:space="preserve"> </w:t>
      </w:r>
      <w:r>
        <w:rPr>
          <w:rFonts w:ascii="楷体" w:eastAsia="楷体" w:hAnsi="楷体"/>
          <w:color w:val="000000"/>
          <w:sz w:val="28"/>
          <w:szCs w:val="28"/>
        </w:rPr>
        <w:t xml:space="preserve">              </w:t>
      </w:r>
      <w:r>
        <w:rPr>
          <w:rFonts w:ascii="楷体" w:eastAsia="楷体" w:hAnsi="楷体" w:hint="eastAsia"/>
          <w:color w:val="000000"/>
          <w:sz w:val="28"/>
          <w:szCs w:val="28"/>
        </w:rPr>
        <w:t xml:space="preserve">  </w:t>
      </w:r>
      <w:r>
        <w:rPr>
          <w:rFonts w:ascii="楷体" w:eastAsia="楷体" w:hAnsi="楷体"/>
          <w:color w:val="000000"/>
          <w:sz w:val="28"/>
          <w:szCs w:val="28"/>
        </w:rPr>
        <w:t xml:space="preserve">   </w:t>
      </w:r>
      <w:r>
        <w:rPr>
          <w:rFonts w:ascii="楷体" w:eastAsia="楷体" w:hAnsi="楷体" w:hint="eastAsia"/>
          <w:color w:val="000000"/>
          <w:sz w:val="28"/>
          <w:szCs w:val="28"/>
        </w:rPr>
        <w:t xml:space="preserve">   </w:t>
      </w:r>
      <w:r w:rsidR="00B67684">
        <w:rPr>
          <w:rFonts w:ascii="楷体" w:eastAsia="楷体" w:hAnsi="楷体" w:hint="eastAsia"/>
          <w:color w:val="000000"/>
          <w:sz w:val="28"/>
          <w:szCs w:val="28"/>
        </w:rPr>
        <w:t>快手号</w:t>
      </w:r>
    </w:p>
    <w:p w:rsidR="00042037" w:rsidRDefault="00F6671E">
      <w:pPr>
        <w:rPr>
          <w:rFonts w:ascii="楷体" w:eastAsia="楷体" w:hAnsi="楷体"/>
          <w:color w:val="000000"/>
          <w:sz w:val="28"/>
          <w:szCs w:val="28"/>
        </w:rPr>
      </w:pPr>
      <w:r>
        <w:rPr>
          <w:rFonts w:ascii="楷体" w:eastAsia="楷体" w:hAnsi="楷体" w:hint="eastAsia"/>
          <w:color w:val="000000"/>
          <w:sz w:val="28"/>
          <w:szCs w:val="28"/>
        </w:rPr>
        <w:t xml:space="preserve">     </w:t>
      </w:r>
      <w:r>
        <w:rPr>
          <w:rFonts w:ascii="楷体" w:eastAsia="楷体" w:hAnsi="楷体" w:hint="eastAsia"/>
          <w:noProof/>
          <w:color w:val="000000"/>
          <w:sz w:val="28"/>
          <w:szCs w:val="28"/>
        </w:rPr>
        <w:drawing>
          <wp:inline distT="0" distB="0" distL="114300" distR="114300">
            <wp:extent cx="1210310" cy="2152650"/>
            <wp:effectExtent l="0" t="0" r="8890" b="0"/>
            <wp:docPr id="4" name="图片 4" descr="微信图片_20260415083955_206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60415083955_206_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1031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hint="eastAsia"/>
          <w:color w:val="000000"/>
          <w:sz w:val="28"/>
          <w:szCs w:val="28"/>
        </w:rPr>
        <w:t xml:space="preserve"> </w:t>
      </w:r>
      <w:r>
        <w:rPr>
          <w:rFonts w:ascii="楷体" w:eastAsia="楷体" w:hAnsi="楷体"/>
          <w:color w:val="000000"/>
          <w:sz w:val="28"/>
          <w:szCs w:val="28"/>
        </w:rPr>
        <w:t xml:space="preserve">     </w:t>
      </w:r>
      <w:r>
        <w:rPr>
          <w:rFonts w:ascii="楷体" w:eastAsia="楷体" w:hAnsi="楷体" w:hint="eastAsia"/>
          <w:color w:val="000000"/>
          <w:sz w:val="28"/>
          <w:szCs w:val="28"/>
        </w:rPr>
        <w:t xml:space="preserve">     </w:t>
      </w:r>
      <w:r>
        <w:rPr>
          <w:rFonts w:ascii="楷体" w:eastAsia="楷体" w:hAnsi="楷体"/>
          <w:color w:val="000000"/>
          <w:sz w:val="28"/>
          <w:szCs w:val="28"/>
        </w:rPr>
        <w:t xml:space="preserve"> </w:t>
      </w:r>
      <w:r>
        <w:rPr>
          <w:rFonts w:ascii="楷体" w:eastAsia="楷体" w:hAnsi="楷体" w:hint="eastAsia"/>
          <w:noProof/>
          <w:color w:val="000000"/>
          <w:sz w:val="28"/>
          <w:szCs w:val="28"/>
        </w:rPr>
        <w:drawing>
          <wp:inline distT="0" distB="0" distL="114300" distR="114300">
            <wp:extent cx="1220470" cy="2171065"/>
            <wp:effectExtent l="0" t="0" r="17780" b="635"/>
            <wp:docPr id="3" name="图片 3" descr="474649e41e8b990fda34278c5f068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74649e41e8b990fda34278c5f0689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217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037" w:rsidRDefault="00F6671E">
      <w:pPr>
        <w:rPr>
          <w:rFonts w:ascii="楷体" w:eastAsia="楷体" w:hAnsi="楷体"/>
          <w:color w:val="000000"/>
          <w:sz w:val="28"/>
          <w:szCs w:val="28"/>
        </w:rPr>
      </w:pPr>
      <w:r>
        <w:rPr>
          <w:rFonts w:ascii="楷体" w:eastAsia="楷体" w:hAnsi="楷体" w:hint="eastAsia"/>
          <w:color w:val="000000"/>
          <w:sz w:val="28"/>
          <w:szCs w:val="28"/>
        </w:rPr>
        <w:t xml:space="preserve">    </w:t>
      </w:r>
    </w:p>
    <w:sectPr w:rsidR="00042037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71E" w:rsidRDefault="00F6671E">
      <w:r>
        <w:separator/>
      </w:r>
    </w:p>
  </w:endnote>
  <w:endnote w:type="continuationSeparator" w:id="0">
    <w:p w:rsidR="00F6671E" w:rsidRDefault="00F66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2312">
    <w:charset w:val="86"/>
    <w:family w:val="auto"/>
    <w:pitch w:val="default"/>
    <w:sig w:usb0="A00002BF" w:usb1="184F6CFA" w:usb2="00000012" w:usb3="00000000" w:csb0="00040001" w:csb1="00000000"/>
    <w:embedRegular r:id="rId1" w:subsetted="1" w:fontKey="{ECB40BDD-AA15-4581-9B64-BAF46C3CFB06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58E355FB-40FE-4686-A13B-AB8E12EF540B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3" w:subsetted="1" w:fontKey="{7391F090-ABEE-494F-AEF7-697877461CD1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228E01FA-6A79-4E40-8865-6910B23DB980}"/>
  </w:font>
  <w:font w:name="仿宋_GB2312">
    <w:charset w:val="86"/>
    <w:family w:val="modern"/>
    <w:pitch w:val="default"/>
    <w:sig w:usb0="00000001" w:usb1="080E0000" w:usb2="00000000" w:usb3="00000000" w:csb0="00040000" w:csb1="00000000"/>
    <w:embedRegular r:id="rId5" w:subsetted="1" w:fontKey="{F0145558-D3CA-4BA6-80C7-75E5071B71DF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6" w:subsetted="1" w:fontKey="{28671477-339A-4874-A3F0-5A9ABB6A620B}"/>
    <w:embedBold r:id="rId7" w:subsetted="1" w:fontKey="{7C537AF4-C023-41EC-8E8C-162228DA3029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  <w:embedRegular r:id="rId8" w:subsetted="1" w:fontKey="{0A84B31A-0CF8-43CB-87FC-E664203A1221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71E" w:rsidRDefault="00F6671E">
      <w:r>
        <w:separator/>
      </w:r>
    </w:p>
  </w:footnote>
  <w:footnote w:type="continuationSeparator" w:id="0">
    <w:p w:rsidR="00F6671E" w:rsidRDefault="00F66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037" w:rsidRDefault="00042037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DD5"/>
    <w:rsid w:val="00042037"/>
    <w:rsid w:val="003553EB"/>
    <w:rsid w:val="003A0EC9"/>
    <w:rsid w:val="007A04E6"/>
    <w:rsid w:val="00856318"/>
    <w:rsid w:val="00B67684"/>
    <w:rsid w:val="00C91DD5"/>
    <w:rsid w:val="00F312D8"/>
    <w:rsid w:val="00F6671E"/>
    <w:rsid w:val="031406D1"/>
    <w:rsid w:val="04D742AE"/>
    <w:rsid w:val="0E574B1D"/>
    <w:rsid w:val="0E8954E9"/>
    <w:rsid w:val="0F537AFC"/>
    <w:rsid w:val="103E4A53"/>
    <w:rsid w:val="132F3FFA"/>
    <w:rsid w:val="1C03236D"/>
    <w:rsid w:val="1C0C5773"/>
    <w:rsid w:val="1D185FBB"/>
    <w:rsid w:val="1F811E74"/>
    <w:rsid w:val="291819B2"/>
    <w:rsid w:val="2A114530"/>
    <w:rsid w:val="2CAF4122"/>
    <w:rsid w:val="33363900"/>
    <w:rsid w:val="334E4CF8"/>
    <w:rsid w:val="375B58B7"/>
    <w:rsid w:val="3B354CB7"/>
    <w:rsid w:val="4CA94913"/>
    <w:rsid w:val="4D4E663F"/>
    <w:rsid w:val="4E4D04CA"/>
    <w:rsid w:val="50AA4E2D"/>
    <w:rsid w:val="514B293C"/>
    <w:rsid w:val="52F22C92"/>
    <w:rsid w:val="58844176"/>
    <w:rsid w:val="5BF77DAF"/>
    <w:rsid w:val="5C0222A0"/>
    <w:rsid w:val="5CED7FC4"/>
    <w:rsid w:val="5D250E1A"/>
    <w:rsid w:val="5E996FEF"/>
    <w:rsid w:val="5F2F0665"/>
    <w:rsid w:val="61905EB4"/>
    <w:rsid w:val="64540CC2"/>
    <w:rsid w:val="6B3E00F1"/>
    <w:rsid w:val="6EA60057"/>
    <w:rsid w:val="70CD2B43"/>
    <w:rsid w:val="7113136E"/>
    <w:rsid w:val="73F26870"/>
    <w:rsid w:val="7CD54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9A1CEC"/>
  <w15:docId w15:val="{6AC773B1-CA0A-4E7B-9CAB-E9E24D42D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3" w:uiPriority="99" w:unhideWhenUsed="1" w:qFormat="1"/>
    <w:lsdException w:name="Hyperlink" w:uiPriority="99" w:unhideWhenUsed="1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llowedHyperlink"/>
    <w:basedOn w:val="a0"/>
    <w:qFormat/>
    <w:rPr>
      <w:color w:val="800080"/>
      <w:u w:val="single"/>
    </w:rPr>
  </w:style>
  <w:style w:type="character" w:styleId="a6">
    <w:name w:val="Hyperlink"/>
    <w:basedOn w:val="a0"/>
    <w:uiPriority w:val="99"/>
    <w:unhideWhenUsed/>
    <w:qFormat/>
    <w:rPr>
      <w:color w:val="0026E5" w:themeColor="hyperlink"/>
      <w:u w:val="single"/>
    </w:rPr>
  </w:style>
  <w:style w:type="paragraph" w:styleId="a7">
    <w:name w:val="Balloon Text"/>
    <w:basedOn w:val="a"/>
    <w:link w:val="a8"/>
    <w:rsid w:val="003553EB"/>
    <w:rPr>
      <w:sz w:val="18"/>
      <w:szCs w:val="18"/>
    </w:rPr>
  </w:style>
  <w:style w:type="character" w:customStyle="1" w:styleId="a8">
    <w:name w:val="批注框文本 字符"/>
    <w:basedOn w:val="a0"/>
    <w:link w:val="a7"/>
    <w:rsid w:val="003553EB"/>
    <w:rPr>
      <w:rFonts w:eastAsia="方正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.kuaishou.com/Jj3n993A" TargetMode="External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s://v.douyin.com/TCYeYrb42s8/" TargetMode="Externa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.douyin.com/TCYeYrb42s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ixin.qq.com/sph/AYCwpCZV4" TargetMode="External"/><Relationship Id="rId14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ef556e03-7654-4d61-b9d5-9e8af01942a6</errorID>
      <errorWord> </errorWord>
      <group>L1_Punc</group>
      <groupName>标点问题</groupName>
      <ability>L2_Punc</ability>
      <abilityName>标点符号检查</abilityName>
      <candidateList>
        <item>，</item>
      </candidateList>
      <explain/>
      <paraID>397F7882</paraID>
      <start>10</start>
      <end>11</end>
      <status>ignored</status>
      <modifiedWord/>
      <trackRevisions>false</trackRevisions>
    </reviewItem>
    <reviewItem>
      <errorID>0394e825-885b-409a-af64-f87804065352</errorID>
      <errorWord>70周年</errorWord>
      <group>L1_Other</group>
      <groupName>其他问题</groupName>
      <ability>L2_Consistency</ability>
      <abilityName>一致性检查</abilityName>
      <candidateList>
        <item>七秩</item>
      </candidateList>
      <explain>术语一致性：‘70周年’和‘七秩’语义相同，为保持术语统一，应统一表述，此处建议统一为‘七秩’</explain>
      <paraID>755233F1</paraID>
      <start>16</start>
      <end>20</end>
      <status>ignored</status>
      <modifiedWord/>
      <trackRevisions>false</trackRevisions>
    </reviewItem>
    <reviewItem>
      <errorID>832dbdf4-953a-4ef8-9341-955a1f665168</errorID>
      <errorWord>长治久安</errorWord>
      <group>L1_Grammar</group>
      <groupName>语法问题</groupName>
      <ability>L2_Grammar</ability>
      <abilityName>语法错误</abilityName>
      <candidateList>
        <item>新疆长治久安</item>
      </candidateList>
      <explain/>
      <paraID>755233F1</paraID>
      <start>260</start>
      <end>264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74AB8232-58B0-4FCB-946F-542C831F7885}">
  <ds:schemaRefs>
    <ds:schemaRef ds:uri="http://schemas.wps.cn/vas-ai-hub/contract-review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suncy</cp:lastModifiedBy>
  <cp:revision>5</cp:revision>
  <cp:lastPrinted>2026-04-15T09:33:00Z</cp:lastPrinted>
  <dcterms:created xsi:type="dcterms:W3CDTF">2026-04-07T06:18:00Z</dcterms:created>
  <dcterms:modified xsi:type="dcterms:W3CDTF">2026-04-15T09:38:00Z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eyJoZGlkIjoiYWQ1ZTVhMzk2NmUyYTZkMjlhMjY2MTljYThiN2VkOWEiLCJ1c2VySWQiOiIyNDQ3OTg2MjIifQ==</vt:lpwstr>
  </property>
  <property fmtid="{D5CDD505-2E9C-101B-9397-08002B2CF9AE}" pid="4" name="ICV">
    <vt:lpwstr>738862708AF64B94A2ADE9113A7F2476_13</vt:lpwstr>
  </property>
</Properties>
</file>